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762B5" w14:textId="6906BE95" w:rsidR="00E31A7F" w:rsidRPr="007660CC" w:rsidRDefault="00E31A7F" w:rsidP="00E31A7F">
      <w:pPr>
        <w:pStyle w:val="Title"/>
        <w:rPr>
          <w:sz w:val="44"/>
        </w:rPr>
      </w:pPr>
      <w:r w:rsidRPr="007660CC">
        <w:rPr>
          <w:sz w:val="44"/>
        </w:rPr>
        <w:t>The McGill University Jean-Martin Laberge Fellowship in Global Pediatric Surgery</w:t>
      </w:r>
    </w:p>
    <w:p w14:paraId="0992619F" w14:textId="256DC475" w:rsidR="005A0AD6" w:rsidRDefault="00E31A7F" w:rsidP="00E31A7F">
      <w:r>
        <w:t>The Jean-Martin Laberge Fellowship in Global Pediatric Surgery is a unique new training program for surg</w:t>
      </w:r>
      <w:r w:rsidR="00674CD9">
        <w:t>eons and surg</w:t>
      </w:r>
      <w:r>
        <w:t xml:space="preserve">ical </w:t>
      </w:r>
      <w:r w:rsidR="00674CD9">
        <w:t>trainees</w:t>
      </w:r>
      <w:r w:rsidR="009C271D">
        <w:t xml:space="preserve"> from both high- and limited-resource settings</w:t>
      </w:r>
      <w:r w:rsidR="00674CD9">
        <w:t xml:space="preserve"> </w:t>
      </w:r>
      <w:r>
        <w:t>interested in global pediatric surgery</w:t>
      </w:r>
      <w:r w:rsidR="00674CD9">
        <w:t>. It is</w:t>
      </w:r>
      <w:r>
        <w:t xml:space="preserve"> offered in conjunction with the Centre for Global Surgery at McGill University</w:t>
      </w:r>
      <w:r w:rsidR="00674CD9">
        <w:t xml:space="preserve"> within McGill Global Health</w:t>
      </w:r>
      <w:r>
        <w:t xml:space="preserve">. </w:t>
      </w:r>
    </w:p>
    <w:p w14:paraId="4FB7B626" w14:textId="77777777" w:rsidR="005A0AD6" w:rsidRDefault="005A0AD6" w:rsidP="007660CC">
      <w:pPr>
        <w:pStyle w:val="Heading1"/>
        <w:spacing w:before="240"/>
      </w:pPr>
      <w:r>
        <w:t>Location</w:t>
      </w:r>
    </w:p>
    <w:p w14:paraId="55D3C225" w14:textId="77777777" w:rsidR="00E31A7F" w:rsidRDefault="00674CD9" w:rsidP="00E31A7F">
      <w:r>
        <w:t xml:space="preserve">Activities take place at the Montreal Children’s Hospital and other sites within the McGill University Health Centre, on the McGill University campus, and at global sites depending on the individual projects and existing partnerships. </w:t>
      </w:r>
    </w:p>
    <w:p w14:paraId="37CBE653" w14:textId="77777777" w:rsidR="005A0AD6" w:rsidRDefault="005A0AD6" w:rsidP="007660CC">
      <w:pPr>
        <w:pStyle w:val="Heading1"/>
        <w:spacing w:before="240"/>
      </w:pPr>
      <w:r>
        <w:t>Focus &amp; activities</w:t>
      </w:r>
    </w:p>
    <w:p w14:paraId="244FD2AC" w14:textId="571ED8F7" w:rsidR="005A0AD6" w:rsidRDefault="00E31A7F" w:rsidP="00E31A7F">
      <w:r>
        <w:t>Th</w:t>
      </w:r>
      <w:r w:rsidR="00674CD9">
        <w:t>e fellowship i</w:t>
      </w:r>
      <w:r>
        <w:t>s primarily research</w:t>
      </w:r>
      <w:r w:rsidR="00BC5C15">
        <w:t>-</w:t>
      </w:r>
      <w:r>
        <w:t>focused</w:t>
      </w:r>
      <w:r w:rsidR="005A0AD6">
        <w:t xml:space="preserve"> and lasts 1-2 years. It</w:t>
      </w:r>
      <w:r>
        <w:t xml:space="preserve"> can lead to </w:t>
      </w:r>
      <w:r w:rsidR="00371186">
        <w:t xml:space="preserve">either </w:t>
      </w:r>
      <w:r>
        <w:t xml:space="preserve">a Master’s </w:t>
      </w:r>
      <w:r w:rsidR="00371186">
        <w:t xml:space="preserve">or a PhD </w:t>
      </w:r>
      <w:r>
        <w:t xml:space="preserve">degree in Experimental Surgery. </w:t>
      </w:r>
      <w:r w:rsidR="005A0AD6">
        <w:t>Pursuing an academic degree is recommended but not mandatory.</w:t>
      </w:r>
    </w:p>
    <w:p w14:paraId="7F571D15" w14:textId="77777777" w:rsidR="00224731" w:rsidRDefault="00BC5C15" w:rsidP="00E31A7F">
      <w:r>
        <w:t xml:space="preserve">Fellows </w:t>
      </w:r>
      <w:r w:rsidR="004C2CF1">
        <w:t>can</w:t>
      </w:r>
      <w:r>
        <w:t xml:space="preserve"> select their main research topics from a wide range o</w:t>
      </w:r>
      <w:r w:rsidR="004C2CF1">
        <w:t>f available global surgical research areas, including burden of disease, access to surgical, human and material resources for surgery, global surgical training, health care policy, and others. Besides their main project, the fellows will be act</w:t>
      </w:r>
      <w:r w:rsidR="00E31A7F">
        <w:t>ive participants in the division</w:t>
      </w:r>
      <w:r>
        <w:t>al</w:t>
      </w:r>
      <w:r w:rsidR="00E31A7F">
        <w:t xml:space="preserve"> research team, </w:t>
      </w:r>
      <w:r w:rsidR="004C2CF1">
        <w:t xml:space="preserve">pursuing and supervising a variety of other clinical and public health </w:t>
      </w:r>
      <w:r w:rsidR="00E31A7F">
        <w:t xml:space="preserve">surgical research </w:t>
      </w:r>
      <w:r w:rsidR="004C2CF1">
        <w:t>projects</w:t>
      </w:r>
      <w:r w:rsidR="00B06B8D">
        <w:t xml:space="preserve">. </w:t>
      </w:r>
    </w:p>
    <w:p w14:paraId="2551E621" w14:textId="56A126B7" w:rsidR="00E31A7F" w:rsidRDefault="00371186" w:rsidP="00E31A7F">
      <w:r>
        <w:t xml:space="preserve">Fellows have access to a broad range of research support services through </w:t>
      </w:r>
      <w:r w:rsidR="003769DC">
        <w:t xml:space="preserve">McGill University, </w:t>
      </w:r>
      <w:r>
        <w:t xml:space="preserve">including </w:t>
      </w:r>
      <w:r w:rsidR="003769DC">
        <w:t xml:space="preserve">epidemiological, </w:t>
      </w:r>
      <w:r>
        <w:t>statistical</w:t>
      </w:r>
      <w:r w:rsidR="003769DC">
        <w:t xml:space="preserve">, and medical librarian </w:t>
      </w:r>
      <w:r>
        <w:t>support</w:t>
      </w:r>
      <w:r w:rsidR="003769DC">
        <w:t>.</w:t>
      </w:r>
      <w:r>
        <w:t xml:space="preserve"> </w:t>
      </w:r>
      <w:r w:rsidR="00E31A7F">
        <w:t>Travel to low-resource settin</w:t>
      </w:r>
      <w:r w:rsidR="005A0AD6">
        <w:t xml:space="preserve">gs is optional but encouraged. </w:t>
      </w:r>
      <w:r w:rsidR="003769DC">
        <w:t xml:space="preserve">The JML </w:t>
      </w:r>
      <w:r w:rsidR="007660CC">
        <w:t>Global Research L</w:t>
      </w:r>
      <w:r w:rsidR="003769DC">
        <w:t xml:space="preserve">aboratory </w:t>
      </w:r>
      <w:r w:rsidR="007660CC">
        <w:t>benefits from several international academic partnerships and is a founding site for the Global Initiative for Children’s Surgery (GICS).</w:t>
      </w:r>
    </w:p>
    <w:p w14:paraId="51F64B11" w14:textId="74AC37FD" w:rsidR="00E31A7F" w:rsidRDefault="003769DC" w:rsidP="00E31A7F">
      <w:r>
        <w:t>Supervised c</w:t>
      </w:r>
      <w:r w:rsidR="00E31A7F">
        <w:t xml:space="preserve">linical activity within the division of pediatric surgery is possible, depending on </w:t>
      </w:r>
      <w:r w:rsidR="005A0AD6">
        <w:t xml:space="preserve">individual </w:t>
      </w:r>
      <w:r w:rsidR="00E31A7F">
        <w:t>licensing requirements.</w:t>
      </w:r>
    </w:p>
    <w:p w14:paraId="70AAA529" w14:textId="77777777" w:rsidR="005A0AD6" w:rsidRDefault="005A0AD6" w:rsidP="007660CC">
      <w:pPr>
        <w:pStyle w:val="Heading1"/>
        <w:spacing w:before="240"/>
      </w:pPr>
      <w:r>
        <w:t>Funding</w:t>
      </w:r>
    </w:p>
    <w:p w14:paraId="5D8F1BDD" w14:textId="0045D041" w:rsidR="00E31A7F" w:rsidRDefault="00E31A7F" w:rsidP="00E31A7F">
      <w:r>
        <w:t xml:space="preserve">Funding in the form of a modest salary </w:t>
      </w:r>
      <w:r w:rsidR="003769DC">
        <w:t xml:space="preserve">and tuition support </w:t>
      </w:r>
      <w:r>
        <w:t>is available, and the fellow will be encouraged and guided in seeking various research grants and awards.</w:t>
      </w:r>
    </w:p>
    <w:p w14:paraId="562CE4CB" w14:textId="77777777" w:rsidR="00802624" w:rsidRDefault="00802624" w:rsidP="007660CC">
      <w:pPr>
        <w:pStyle w:val="Heading1"/>
        <w:spacing w:before="240"/>
      </w:pPr>
      <w:r>
        <w:t>Application process</w:t>
      </w:r>
    </w:p>
    <w:p w14:paraId="13523516" w14:textId="77777777" w:rsidR="00802624" w:rsidRDefault="00802624" w:rsidP="00E31A7F">
      <w:r>
        <w:t>Pr</w:t>
      </w:r>
      <w:bookmarkStart w:id="0" w:name="_GoBack"/>
      <w:bookmarkEnd w:id="0"/>
      <w:r>
        <w:t>ospective fellows are encouraged to contact the director by email and discuss their interest and intent. Following this a formal application form (</w:t>
      </w:r>
      <w:r w:rsidRPr="009D060C">
        <w:rPr>
          <w:i/>
        </w:rPr>
        <w:t>below</w:t>
      </w:r>
      <w:r>
        <w:t>) is requested together with a personal CV</w:t>
      </w:r>
      <w:r w:rsidR="001828D4">
        <w:t xml:space="preserve"> and 2 reference letters</w:t>
      </w:r>
      <w:r>
        <w:t xml:space="preserve">. </w:t>
      </w:r>
    </w:p>
    <w:p w14:paraId="53CB51B3" w14:textId="2DEC0E7A" w:rsidR="00802624" w:rsidRPr="000C15D9" w:rsidRDefault="00802624" w:rsidP="00E31A7F">
      <w:pPr>
        <w:rPr>
          <w:b/>
        </w:rPr>
      </w:pPr>
      <w:r w:rsidRPr="000C15D9">
        <w:rPr>
          <w:b/>
        </w:rPr>
        <w:t xml:space="preserve">The deadline for applications </w:t>
      </w:r>
      <w:r w:rsidR="009D060C" w:rsidRPr="000C15D9">
        <w:rPr>
          <w:b/>
        </w:rPr>
        <w:t xml:space="preserve">is </w:t>
      </w:r>
      <w:r w:rsidR="001B6985">
        <w:rPr>
          <w:b/>
        </w:rPr>
        <w:t>June</w:t>
      </w:r>
      <w:r w:rsidR="009D060C" w:rsidRPr="000C15D9">
        <w:rPr>
          <w:b/>
        </w:rPr>
        <w:t xml:space="preserve"> 3</w:t>
      </w:r>
      <w:r w:rsidR="001B6985">
        <w:rPr>
          <w:b/>
        </w:rPr>
        <w:t>0</w:t>
      </w:r>
      <w:r w:rsidR="009D060C" w:rsidRPr="000C15D9">
        <w:rPr>
          <w:b/>
        </w:rPr>
        <w:t xml:space="preserve"> for </w:t>
      </w:r>
      <w:r w:rsidR="001B6985">
        <w:rPr>
          <w:b/>
        </w:rPr>
        <w:t xml:space="preserve">the </w:t>
      </w:r>
      <w:r w:rsidR="009D060C" w:rsidRPr="000C15D9">
        <w:rPr>
          <w:b/>
        </w:rPr>
        <w:t>academic year starting in th</w:t>
      </w:r>
      <w:r w:rsidR="001B6985">
        <w:rPr>
          <w:b/>
        </w:rPr>
        <w:t>e following year</w:t>
      </w:r>
      <w:r w:rsidR="009D060C" w:rsidRPr="000C15D9">
        <w:rPr>
          <w:b/>
        </w:rPr>
        <w:t xml:space="preserve">. </w:t>
      </w:r>
    </w:p>
    <w:sectPr w:rsidR="00802624" w:rsidRPr="000C15D9" w:rsidSect="007660CC">
      <w:footerReference w:type="default" r:id="rId6"/>
      <w:pgSz w:w="12240" w:h="15840"/>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3FE8B" w14:textId="77777777" w:rsidR="0000442A" w:rsidRDefault="0000442A" w:rsidP="00A62F48">
      <w:pPr>
        <w:spacing w:after="0" w:line="240" w:lineRule="auto"/>
      </w:pPr>
      <w:r>
        <w:separator/>
      </w:r>
    </w:p>
  </w:endnote>
  <w:endnote w:type="continuationSeparator" w:id="0">
    <w:p w14:paraId="20028FC7" w14:textId="77777777" w:rsidR="0000442A" w:rsidRDefault="0000442A" w:rsidP="00A62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9B2DE" w14:textId="4EB0F18A" w:rsidR="00A62F48" w:rsidRDefault="00A62F48">
    <w:pPr>
      <w:pStyle w:val="Footer"/>
      <w:jc w:val="center"/>
    </w:pPr>
  </w:p>
  <w:p w14:paraId="744FC291" w14:textId="77777777" w:rsidR="00A62F48" w:rsidRDefault="00A62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B44635" w14:textId="77777777" w:rsidR="0000442A" w:rsidRDefault="0000442A" w:rsidP="00A62F48">
      <w:pPr>
        <w:spacing w:after="0" w:line="240" w:lineRule="auto"/>
      </w:pPr>
      <w:r>
        <w:separator/>
      </w:r>
    </w:p>
  </w:footnote>
  <w:footnote w:type="continuationSeparator" w:id="0">
    <w:p w14:paraId="034C24A0" w14:textId="77777777" w:rsidR="0000442A" w:rsidRDefault="0000442A" w:rsidP="00A62F4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1A7F"/>
    <w:rsid w:val="0000442A"/>
    <w:rsid w:val="00063104"/>
    <w:rsid w:val="00064D88"/>
    <w:rsid w:val="000C15D9"/>
    <w:rsid w:val="001828D4"/>
    <w:rsid w:val="001B6985"/>
    <w:rsid w:val="0021160A"/>
    <w:rsid w:val="00224731"/>
    <w:rsid w:val="00334E95"/>
    <w:rsid w:val="003627F1"/>
    <w:rsid w:val="00371186"/>
    <w:rsid w:val="003769DC"/>
    <w:rsid w:val="0040697F"/>
    <w:rsid w:val="0046278C"/>
    <w:rsid w:val="004C2CF1"/>
    <w:rsid w:val="00564ADA"/>
    <w:rsid w:val="00594245"/>
    <w:rsid w:val="005A0AD6"/>
    <w:rsid w:val="00674CD9"/>
    <w:rsid w:val="007660CC"/>
    <w:rsid w:val="00802624"/>
    <w:rsid w:val="008F6758"/>
    <w:rsid w:val="009C271D"/>
    <w:rsid w:val="009D060C"/>
    <w:rsid w:val="00A62F48"/>
    <w:rsid w:val="00B06B8D"/>
    <w:rsid w:val="00B13ECA"/>
    <w:rsid w:val="00BC5C15"/>
    <w:rsid w:val="00DB18C3"/>
    <w:rsid w:val="00E31A7F"/>
    <w:rsid w:val="00F255B2"/>
    <w:rsid w:val="00F71E23"/>
    <w:rsid w:val="00FB186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53B7E"/>
  <w15:docId w15:val="{DB6EECFA-0AAC-4683-8927-6184F751BB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A0AD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31A7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31A7F"/>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5A0AD6"/>
    <w:rPr>
      <w:rFonts w:asciiTheme="majorHAnsi" w:eastAsiaTheme="majorEastAsia" w:hAnsiTheme="majorHAnsi" w:cstheme="majorBidi"/>
      <w:b/>
      <w:bCs/>
      <w:color w:val="365F91" w:themeColor="accent1" w:themeShade="BF"/>
      <w:sz w:val="28"/>
      <w:szCs w:val="28"/>
    </w:rPr>
  </w:style>
  <w:style w:type="paragraph" w:styleId="Subtitle">
    <w:name w:val="Subtitle"/>
    <w:basedOn w:val="Normal"/>
    <w:next w:val="Normal"/>
    <w:link w:val="SubtitleChar"/>
    <w:uiPriority w:val="11"/>
    <w:qFormat/>
    <w:rsid w:val="003627F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3627F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A62F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62F48"/>
  </w:style>
  <w:style w:type="paragraph" w:styleId="Footer">
    <w:name w:val="footer"/>
    <w:basedOn w:val="Normal"/>
    <w:link w:val="FooterChar"/>
    <w:uiPriority w:val="99"/>
    <w:unhideWhenUsed/>
    <w:rsid w:val="00A62F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2F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93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MUHC</Company>
  <LinksUpToDate>false</LinksUpToDate>
  <CharactersWithSpaces>2374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 POENARU</dc:creator>
  <cp:lastModifiedBy>Dan Poenaru</cp:lastModifiedBy>
  <cp:revision>3</cp:revision>
  <dcterms:created xsi:type="dcterms:W3CDTF">2018-03-16T03:03:00Z</dcterms:created>
  <dcterms:modified xsi:type="dcterms:W3CDTF">2018-03-16T03:03:00Z</dcterms:modified>
</cp:coreProperties>
</file>